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4" w:rsidRPr="00B536A9" w:rsidRDefault="00F573E4" w:rsidP="00E00A13">
      <w:pPr>
        <w:jc w:val="center"/>
        <w:rPr>
          <w:sz w:val="24"/>
          <w:szCs w:val="24"/>
          <w:u w:val="single"/>
        </w:rPr>
      </w:pPr>
      <w:r w:rsidRPr="00B536A9">
        <w:rPr>
          <w:sz w:val="24"/>
          <w:szCs w:val="24"/>
          <w:u w:val="single"/>
        </w:rPr>
        <w:t xml:space="preserve">Arbeitskreis Entwicklungspolitik Biberach/Riss e.V. (AKE), Bei der Schule 6, 88437 </w:t>
      </w:r>
      <w:proofErr w:type="spellStart"/>
      <w:r w:rsidRPr="00B536A9">
        <w:rPr>
          <w:sz w:val="24"/>
          <w:szCs w:val="24"/>
          <w:u w:val="single"/>
        </w:rPr>
        <w:t>Maselheim</w:t>
      </w:r>
      <w:proofErr w:type="spellEnd"/>
    </w:p>
    <w:p w:rsidR="00B536A9" w:rsidRPr="00A74692" w:rsidRDefault="00C32A8C" w:rsidP="00A74692">
      <w:pPr>
        <w:jc w:val="center"/>
        <w:rPr>
          <w:sz w:val="36"/>
          <w:szCs w:val="36"/>
        </w:rPr>
      </w:pPr>
      <w:r>
        <w:rPr>
          <w:sz w:val="36"/>
          <w:szCs w:val="36"/>
        </w:rPr>
        <w:t>Stellungnahme</w:t>
      </w:r>
    </w:p>
    <w:p w:rsidR="00E00A13" w:rsidRPr="00A15832" w:rsidRDefault="00A15832" w:rsidP="00E00A13">
      <w:pPr>
        <w:jc w:val="center"/>
      </w:pPr>
      <w:r w:rsidRPr="00A15832">
        <w:t>Für den</w:t>
      </w:r>
      <w:r w:rsidR="00E00A13" w:rsidRPr="00A15832">
        <w:t xml:space="preserve"> Vorschlag des Deutschen Instituts für Entwicklungspolitik</w:t>
      </w:r>
      <w:r w:rsidR="005F40C2" w:rsidRPr="00A15832">
        <w:t>:</w:t>
      </w:r>
    </w:p>
    <w:p w:rsidR="00A74692" w:rsidRPr="00A74692" w:rsidRDefault="00E00A13" w:rsidP="00A74692">
      <w:pPr>
        <w:jc w:val="center"/>
        <w:rPr>
          <w:b/>
          <w:sz w:val="24"/>
          <w:szCs w:val="24"/>
          <w:u w:val="single"/>
        </w:rPr>
      </w:pPr>
      <w:r w:rsidRPr="00A74692">
        <w:rPr>
          <w:b/>
          <w:sz w:val="24"/>
          <w:szCs w:val="24"/>
          <w:u w:val="single"/>
        </w:rPr>
        <w:t>Ministerium für Globale Entwicklung</w:t>
      </w:r>
      <w:r w:rsidR="002544DD">
        <w:rPr>
          <w:b/>
          <w:sz w:val="24"/>
          <w:szCs w:val="24"/>
          <w:u w:val="single"/>
        </w:rPr>
        <w:t xml:space="preserve"> als</w:t>
      </w:r>
      <w:r w:rsidRPr="00A74692">
        <w:rPr>
          <w:b/>
          <w:sz w:val="24"/>
          <w:szCs w:val="24"/>
          <w:u w:val="single"/>
        </w:rPr>
        <w:t xml:space="preserve"> Gebot der Stunde!</w:t>
      </w:r>
    </w:p>
    <w:p w:rsidR="00E6304E" w:rsidRPr="00750CFB" w:rsidRDefault="00E6304E" w:rsidP="00750CFB">
      <w:pPr>
        <w:jc w:val="both"/>
        <w:rPr>
          <w:b/>
          <w:sz w:val="24"/>
          <w:szCs w:val="24"/>
        </w:rPr>
      </w:pPr>
      <w:r w:rsidRPr="00E6304E">
        <w:rPr>
          <w:b/>
          <w:sz w:val="24"/>
          <w:szCs w:val="24"/>
        </w:rPr>
        <w:t>Der aus dem Deutschen Institut für Entwicklu</w:t>
      </w:r>
      <w:r w:rsidR="00A16013">
        <w:rPr>
          <w:b/>
          <w:sz w:val="24"/>
          <w:szCs w:val="24"/>
        </w:rPr>
        <w:t>ngspolitik i</w:t>
      </w:r>
      <w:r w:rsidR="00263C62">
        <w:rPr>
          <w:b/>
          <w:sz w:val="24"/>
          <w:szCs w:val="24"/>
        </w:rPr>
        <w:t>n Bonn kommende</w:t>
      </w:r>
      <w:r w:rsidRPr="00E6304E">
        <w:rPr>
          <w:b/>
          <w:sz w:val="24"/>
          <w:szCs w:val="24"/>
        </w:rPr>
        <w:t xml:space="preserve"> Vorschlag, das bisherige Bundesministerium für wirtschaftliche Zusammenarbeit und Entwicklung (BMZ)</w:t>
      </w:r>
      <w:r w:rsidR="007D7DBC">
        <w:rPr>
          <w:b/>
          <w:sz w:val="24"/>
          <w:szCs w:val="24"/>
        </w:rPr>
        <w:t xml:space="preserve"> als</w:t>
      </w:r>
      <w:r w:rsidR="00167097">
        <w:rPr>
          <w:b/>
          <w:sz w:val="24"/>
          <w:szCs w:val="24"/>
        </w:rPr>
        <w:t xml:space="preserve"> </w:t>
      </w:r>
      <w:r w:rsidR="00EA0EA8">
        <w:rPr>
          <w:b/>
          <w:sz w:val="24"/>
          <w:szCs w:val="24"/>
        </w:rPr>
        <w:t>„</w:t>
      </w:r>
      <w:r w:rsidR="00167097">
        <w:rPr>
          <w:b/>
          <w:sz w:val="24"/>
          <w:szCs w:val="24"/>
        </w:rPr>
        <w:t>Ministerium für G</w:t>
      </w:r>
      <w:r w:rsidRPr="00E6304E">
        <w:rPr>
          <w:b/>
          <w:sz w:val="24"/>
          <w:szCs w:val="24"/>
        </w:rPr>
        <w:t>lobale Entwicklung</w:t>
      </w:r>
      <w:r w:rsidR="00EA0EA8">
        <w:rPr>
          <w:b/>
          <w:sz w:val="24"/>
          <w:szCs w:val="24"/>
        </w:rPr>
        <w:t>“</w:t>
      </w:r>
      <w:r w:rsidRPr="00E6304E">
        <w:rPr>
          <w:b/>
          <w:sz w:val="24"/>
          <w:szCs w:val="24"/>
        </w:rPr>
        <w:t xml:space="preserve"> neu zu fassen</w:t>
      </w:r>
      <w:r w:rsidR="008A72BD">
        <w:rPr>
          <w:b/>
          <w:sz w:val="24"/>
          <w:szCs w:val="24"/>
        </w:rPr>
        <w:t xml:space="preserve"> und damit</w:t>
      </w:r>
      <w:r w:rsidR="001360AF">
        <w:rPr>
          <w:b/>
          <w:sz w:val="24"/>
          <w:szCs w:val="24"/>
        </w:rPr>
        <w:t xml:space="preserve"> auch</w:t>
      </w:r>
      <w:r w:rsidR="008A72BD">
        <w:rPr>
          <w:b/>
          <w:sz w:val="24"/>
          <w:szCs w:val="24"/>
        </w:rPr>
        <w:t xml:space="preserve"> stärker zu gewichten, wird von </w:t>
      </w:r>
      <w:r w:rsidR="00032594">
        <w:rPr>
          <w:b/>
          <w:sz w:val="24"/>
          <w:szCs w:val="24"/>
        </w:rPr>
        <w:t xml:space="preserve">uns </w:t>
      </w:r>
      <w:r w:rsidR="00A16013">
        <w:rPr>
          <w:b/>
          <w:sz w:val="24"/>
          <w:szCs w:val="24"/>
        </w:rPr>
        <w:t xml:space="preserve">nachdrücklich </w:t>
      </w:r>
      <w:r w:rsidRPr="00E6304E">
        <w:rPr>
          <w:b/>
          <w:sz w:val="24"/>
          <w:szCs w:val="24"/>
        </w:rPr>
        <w:t>unterst</w:t>
      </w:r>
      <w:r w:rsidR="00750CFB">
        <w:rPr>
          <w:b/>
          <w:sz w:val="24"/>
          <w:szCs w:val="24"/>
        </w:rPr>
        <w:t>ützt.</w:t>
      </w:r>
    </w:p>
    <w:p w:rsidR="00E6304E" w:rsidRDefault="00864A3D" w:rsidP="00E6304E">
      <w:pPr>
        <w:jc w:val="both"/>
        <w:rPr>
          <w:sz w:val="24"/>
          <w:szCs w:val="24"/>
        </w:rPr>
      </w:pPr>
      <w:r>
        <w:rPr>
          <w:sz w:val="24"/>
          <w:szCs w:val="24"/>
        </w:rPr>
        <w:t>Eine damit verbundene</w:t>
      </w:r>
      <w:r w:rsidR="00E6304E">
        <w:rPr>
          <w:sz w:val="24"/>
          <w:szCs w:val="24"/>
        </w:rPr>
        <w:t xml:space="preserve"> Neuausrichtung</w:t>
      </w:r>
      <w:r w:rsidR="002D04A6">
        <w:rPr>
          <w:sz w:val="24"/>
          <w:szCs w:val="24"/>
        </w:rPr>
        <w:t xml:space="preserve"> der Politik – gerade auch mit Blick auf die neue Bundesregierung -</w:t>
      </w:r>
      <w:r w:rsidR="00E6304E">
        <w:rPr>
          <w:sz w:val="24"/>
          <w:szCs w:val="24"/>
        </w:rPr>
        <w:t xml:space="preserve"> könnte in weit stärkerem Maße den veränderten Gegebenheiten auf Weltebene </w:t>
      </w:r>
      <w:r w:rsidR="001434B4">
        <w:rPr>
          <w:sz w:val="24"/>
          <w:szCs w:val="24"/>
        </w:rPr>
        <w:t xml:space="preserve">gerecht werden. </w:t>
      </w:r>
      <w:r w:rsidR="007D7DBC">
        <w:rPr>
          <w:sz w:val="24"/>
          <w:szCs w:val="24"/>
        </w:rPr>
        <w:t>Dies wäre zudem</w:t>
      </w:r>
      <w:r w:rsidR="001434B4">
        <w:rPr>
          <w:sz w:val="24"/>
          <w:szCs w:val="24"/>
        </w:rPr>
        <w:t xml:space="preserve"> angesichts der beschämenden, nicht länger hinnehmbaren Flüchtlingstragödien auf dem Mittelmeer bzw. an der S</w:t>
      </w:r>
      <w:r w:rsidR="007D7DBC">
        <w:rPr>
          <w:sz w:val="24"/>
          <w:szCs w:val="24"/>
        </w:rPr>
        <w:t>üdgrenze der Europäischen Union dringend geboten</w:t>
      </w:r>
      <w:r w:rsidR="0006621D">
        <w:rPr>
          <w:sz w:val="24"/>
          <w:szCs w:val="24"/>
        </w:rPr>
        <w:t>.</w:t>
      </w:r>
      <w:r w:rsidR="00E455AF">
        <w:rPr>
          <w:sz w:val="24"/>
          <w:szCs w:val="24"/>
        </w:rPr>
        <w:t xml:space="preserve"> Die schockierenden Geschehnisse</w:t>
      </w:r>
      <w:r w:rsidR="001434B4">
        <w:rPr>
          <w:sz w:val="24"/>
          <w:szCs w:val="24"/>
        </w:rPr>
        <w:t xml:space="preserve"> zeigen deutlich, wie sehr es auf</w:t>
      </w:r>
      <w:r w:rsidR="002C2DA1">
        <w:rPr>
          <w:sz w:val="24"/>
          <w:szCs w:val="24"/>
        </w:rPr>
        <w:t xml:space="preserve"> eine verstärkte und gezieltere</w:t>
      </w:r>
      <w:r w:rsidR="001434B4">
        <w:rPr>
          <w:sz w:val="24"/>
          <w:szCs w:val="24"/>
        </w:rPr>
        <w:t xml:space="preserve"> Bekämpfung der Fluchtursachen in den betreffenden Lä</w:t>
      </w:r>
      <w:r w:rsidR="002C2DA1">
        <w:rPr>
          <w:sz w:val="24"/>
          <w:szCs w:val="24"/>
        </w:rPr>
        <w:t>ndern ankommt</w:t>
      </w:r>
      <w:r w:rsidR="009654E6">
        <w:rPr>
          <w:sz w:val="24"/>
          <w:szCs w:val="24"/>
        </w:rPr>
        <w:t>. U</w:t>
      </w:r>
      <w:r w:rsidR="00264329">
        <w:rPr>
          <w:sz w:val="24"/>
          <w:szCs w:val="24"/>
        </w:rPr>
        <w:t>nverzichtbar</w:t>
      </w:r>
      <w:r w:rsidR="0006621D">
        <w:rPr>
          <w:sz w:val="24"/>
          <w:szCs w:val="24"/>
        </w:rPr>
        <w:t xml:space="preserve"> dafür ist auch</w:t>
      </w:r>
      <w:r w:rsidR="009654E6">
        <w:rPr>
          <w:sz w:val="24"/>
          <w:szCs w:val="24"/>
        </w:rPr>
        <w:t xml:space="preserve"> das besser koordinierte Zusammenwirken von staatlichen und nicht</w:t>
      </w:r>
      <w:r w:rsidR="00264329">
        <w:rPr>
          <w:sz w:val="24"/>
          <w:szCs w:val="24"/>
        </w:rPr>
        <w:t>-</w:t>
      </w:r>
      <w:r w:rsidR="009654E6">
        <w:rPr>
          <w:sz w:val="24"/>
          <w:szCs w:val="24"/>
        </w:rPr>
        <w:t>staatlichen Organisationen</w:t>
      </w:r>
      <w:r w:rsidR="001434B4">
        <w:rPr>
          <w:sz w:val="24"/>
          <w:szCs w:val="24"/>
        </w:rPr>
        <w:t>. Zu der weiterhin dringlichen Armutsbekämpfung mit den bereits verfügbaren</w:t>
      </w:r>
      <w:r w:rsidR="00167097">
        <w:rPr>
          <w:sz w:val="24"/>
          <w:szCs w:val="24"/>
        </w:rPr>
        <w:t xml:space="preserve"> und </w:t>
      </w:r>
      <w:r w:rsidR="000478C3">
        <w:rPr>
          <w:sz w:val="24"/>
          <w:szCs w:val="24"/>
        </w:rPr>
        <w:t>laufend</w:t>
      </w:r>
      <w:r w:rsidR="008034CF">
        <w:rPr>
          <w:sz w:val="24"/>
          <w:szCs w:val="24"/>
        </w:rPr>
        <w:t xml:space="preserve"> </w:t>
      </w:r>
      <w:r w:rsidR="00167097">
        <w:rPr>
          <w:sz w:val="24"/>
          <w:szCs w:val="24"/>
        </w:rPr>
        <w:t>zu optimierenden</w:t>
      </w:r>
      <w:r w:rsidR="001434B4">
        <w:rPr>
          <w:sz w:val="24"/>
          <w:szCs w:val="24"/>
        </w:rPr>
        <w:t xml:space="preserve"> Mitteln müsste jedoch die sich weltweit verschärfende Klima- und Res</w:t>
      </w:r>
      <w:r w:rsidR="00CB09F1">
        <w:rPr>
          <w:sz w:val="24"/>
          <w:szCs w:val="24"/>
        </w:rPr>
        <w:t>sourcenproblematik stärker berücksichtigt</w:t>
      </w:r>
      <w:r w:rsidR="001434B4">
        <w:rPr>
          <w:sz w:val="24"/>
          <w:szCs w:val="24"/>
        </w:rPr>
        <w:t xml:space="preserve"> werden</w:t>
      </w:r>
      <w:r w:rsidR="00167097">
        <w:rPr>
          <w:sz w:val="24"/>
          <w:szCs w:val="24"/>
        </w:rPr>
        <w:t>,</w:t>
      </w:r>
      <w:r w:rsidR="001434B4">
        <w:rPr>
          <w:sz w:val="24"/>
          <w:szCs w:val="24"/>
        </w:rPr>
        <w:t xml:space="preserve"> sowie als dritter wichtiger Schwerpunkt die Förderung und Vertiefung der internationalen Zusammenarbeit</w:t>
      </w:r>
      <w:r w:rsidR="00040162">
        <w:rPr>
          <w:sz w:val="24"/>
          <w:szCs w:val="24"/>
        </w:rPr>
        <w:t xml:space="preserve"> bei wissenschaftlich-technologischen Fragen. Erst mit einem solchen Gesamtansatz erhöhen sich die Chancen, die großen Herausforderungen, die sich der Menschheit</w:t>
      </w:r>
      <w:r w:rsidR="00A033FA">
        <w:rPr>
          <w:sz w:val="24"/>
          <w:szCs w:val="24"/>
        </w:rPr>
        <w:t xml:space="preserve"> stellen, zu bewältigen und gangbare</w:t>
      </w:r>
      <w:r w:rsidR="00040162">
        <w:rPr>
          <w:sz w:val="24"/>
          <w:szCs w:val="24"/>
        </w:rPr>
        <w:t xml:space="preserve"> Wege</w:t>
      </w:r>
      <w:r w:rsidR="00A033FA">
        <w:rPr>
          <w:sz w:val="24"/>
          <w:szCs w:val="24"/>
        </w:rPr>
        <w:t xml:space="preserve"> zu finden, die</w:t>
      </w:r>
      <w:r w:rsidR="00040162">
        <w:rPr>
          <w:sz w:val="24"/>
          <w:szCs w:val="24"/>
        </w:rPr>
        <w:t xml:space="preserve"> zu umweltverträglichem Wirtschaften, ausgleich</w:t>
      </w:r>
      <w:r w:rsidR="000478C3">
        <w:rPr>
          <w:sz w:val="24"/>
          <w:szCs w:val="24"/>
        </w:rPr>
        <w:t>ender Gerechtigkeit und dauerhaftem</w:t>
      </w:r>
      <w:r w:rsidR="00040162">
        <w:rPr>
          <w:sz w:val="24"/>
          <w:szCs w:val="24"/>
        </w:rPr>
        <w:t xml:space="preserve"> Frieden führen</w:t>
      </w:r>
      <w:r w:rsidR="00E455AF">
        <w:rPr>
          <w:sz w:val="24"/>
          <w:szCs w:val="24"/>
        </w:rPr>
        <w:t xml:space="preserve"> können.</w:t>
      </w:r>
      <w:r w:rsidR="00C32A8C">
        <w:rPr>
          <w:sz w:val="24"/>
          <w:szCs w:val="24"/>
        </w:rPr>
        <w:t xml:space="preserve">                                                                        (Oktober 2013)</w:t>
      </w:r>
    </w:p>
    <w:tbl>
      <w:tblPr>
        <w:tblStyle w:val="Tabellengitternetz"/>
        <w:tblW w:w="0" w:type="auto"/>
        <w:tblLook w:val="04A0"/>
      </w:tblPr>
      <w:tblGrid>
        <w:gridCol w:w="2943"/>
        <w:gridCol w:w="3828"/>
        <w:gridCol w:w="2441"/>
      </w:tblGrid>
      <w:tr w:rsidR="00A10E81" w:rsidTr="00A10E81">
        <w:tc>
          <w:tcPr>
            <w:tcW w:w="2943" w:type="dxa"/>
          </w:tcPr>
          <w:p w:rsidR="00A10E81" w:rsidRDefault="007C2526" w:rsidP="00E6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und Zuname</w:t>
            </w:r>
          </w:p>
        </w:tc>
        <w:tc>
          <w:tcPr>
            <w:tcW w:w="3828" w:type="dxa"/>
          </w:tcPr>
          <w:p w:rsidR="00A10E81" w:rsidRDefault="007C2526" w:rsidP="00E6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2441" w:type="dxa"/>
          </w:tcPr>
          <w:p w:rsidR="00A10E81" w:rsidRDefault="007C2526" w:rsidP="00E63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  <w:tr w:rsidR="00A10E81" w:rsidTr="00A10E81">
        <w:tc>
          <w:tcPr>
            <w:tcW w:w="2943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10E81" w:rsidRDefault="00A10E81" w:rsidP="00E6304E">
            <w:pPr>
              <w:jc w:val="both"/>
              <w:rPr>
                <w:sz w:val="24"/>
                <w:szCs w:val="24"/>
              </w:rPr>
            </w:pPr>
          </w:p>
        </w:tc>
      </w:tr>
    </w:tbl>
    <w:p w:rsidR="00A10E81" w:rsidRPr="00E6304E" w:rsidRDefault="00A10E81" w:rsidP="00E6304E">
      <w:pPr>
        <w:jc w:val="both"/>
        <w:rPr>
          <w:sz w:val="24"/>
          <w:szCs w:val="24"/>
        </w:rPr>
      </w:pPr>
    </w:p>
    <w:sectPr w:rsidR="00A10E81" w:rsidRPr="00E6304E" w:rsidSect="00B15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304E"/>
    <w:rsid w:val="00032594"/>
    <w:rsid w:val="00040162"/>
    <w:rsid w:val="000478C3"/>
    <w:rsid w:val="0006621D"/>
    <w:rsid w:val="00077DBB"/>
    <w:rsid w:val="00093190"/>
    <w:rsid w:val="00124A4A"/>
    <w:rsid w:val="001360AF"/>
    <w:rsid w:val="001434B4"/>
    <w:rsid w:val="00167097"/>
    <w:rsid w:val="001F1A2A"/>
    <w:rsid w:val="002544DD"/>
    <w:rsid w:val="00263C62"/>
    <w:rsid w:val="00264329"/>
    <w:rsid w:val="002C2DA1"/>
    <w:rsid w:val="002D04A6"/>
    <w:rsid w:val="004463EE"/>
    <w:rsid w:val="005E7CAD"/>
    <w:rsid w:val="005F40C2"/>
    <w:rsid w:val="006369F0"/>
    <w:rsid w:val="00692BCE"/>
    <w:rsid w:val="00750CFB"/>
    <w:rsid w:val="007B3BA8"/>
    <w:rsid w:val="007C2526"/>
    <w:rsid w:val="007D7DBC"/>
    <w:rsid w:val="008034CF"/>
    <w:rsid w:val="00807AF8"/>
    <w:rsid w:val="00864A3D"/>
    <w:rsid w:val="008A72BD"/>
    <w:rsid w:val="008D5769"/>
    <w:rsid w:val="008F2E57"/>
    <w:rsid w:val="009654E6"/>
    <w:rsid w:val="009E71BE"/>
    <w:rsid w:val="00A033FA"/>
    <w:rsid w:val="00A10E81"/>
    <w:rsid w:val="00A15832"/>
    <w:rsid w:val="00A16013"/>
    <w:rsid w:val="00A74692"/>
    <w:rsid w:val="00B15252"/>
    <w:rsid w:val="00B536A9"/>
    <w:rsid w:val="00BA3C65"/>
    <w:rsid w:val="00BD61FB"/>
    <w:rsid w:val="00C25CD1"/>
    <w:rsid w:val="00C32A8C"/>
    <w:rsid w:val="00C600F6"/>
    <w:rsid w:val="00CB09F1"/>
    <w:rsid w:val="00D03872"/>
    <w:rsid w:val="00D77C50"/>
    <w:rsid w:val="00E00A13"/>
    <w:rsid w:val="00E455AF"/>
    <w:rsid w:val="00E6304E"/>
    <w:rsid w:val="00EA0EA8"/>
    <w:rsid w:val="00F11D32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2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3E4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A1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Siegel</dc:creator>
  <cp:keywords/>
  <dc:description/>
  <cp:lastModifiedBy>Alfons Siegel</cp:lastModifiedBy>
  <cp:revision>2</cp:revision>
  <cp:lastPrinted>2013-10-29T11:13:00Z</cp:lastPrinted>
  <dcterms:created xsi:type="dcterms:W3CDTF">2013-10-29T11:14:00Z</dcterms:created>
  <dcterms:modified xsi:type="dcterms:W3CDTF">2013-10-29T11:14:00Z</dcterms:modified>
</cp:coreProperties>
</file>