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E4" w:rsidRPr="00B536A9" w:rsidRDefault="00F573E4" w:rsidP="00E00A13">
      <w:pPr>
        <w:jc w:val="center"/>
        <w:rPr>
          <w:sz w:val="24"/>
          <w:szCs w:val="24"/>
          <w:u w:val="single"/>
        </w:rPr>
      </w:pPr>
      <w:r w:rsidRPr="00B536A9">
        <w:rPr>
          <w:sz w:val="24"/>
          <w:szCs w:val="24"/>
          <w:u w:val="single"/>
        </w:rPr>
        <w:t xml:space="preserve">Arbeitskreis Entwicklungspolitik Biberach/Riss e.V. (AKE), Bei der Schule 6, 88437 </w:t>
      </w:r>
      <w:proofErr w:type="spellStart"/>
      <w:r w:rsidRPr="00B536A9">
        <w:rPr>
          <w:sz w:val="24"/>
          <w:szCs w:val="24"/>
          <w:u w:val="single"/>
        </w:rPr>
        <w:t>Maselheim</w:t>
      </w:r>
      <w:proofErr w:type="spellEnd"/>
    </w:p>
    <w:p w:rsidR="00B536A9" w:rsidRDefault="00C32A8C" w:rsidP="00A74692">
      <w:pPr>
        <w:jc w:val="center"/>
        <w:rPr>
          <w:sz w:val="36"/>
          <w:szCs w:val="36"/>
        </w:rPr>
      </w:pPr>
      <w:r>
        <w:rPr>
          <w:sz w:val="36"/>
          <w:szCs w:val="36"/>
        </w:rPr>
        <w:t>Stellungnahme</w:t>
      </w:r>
    </w:p>
    <w:p w:rsidR="00FC190C" w:rsidRPr="00FC190C" w:rsidRDefault="00B95AEF" w:rsidP="00B95AEF">
      <w:pPr>
        <w:jc w:val="center"/>
      </w:pPr>
      <w:r>
        <w:t>(Kurzform)</w:t>
      </w:r>
    </w:p>
    <w:p w:rsidR="00E00A13" w:rsidRPr="00A15832" w:rsidRDefault="00896FBB" w:rsidP="00E00A13">
      <w:pPr>
        <w:jc w:val="center"/>
      </w:pPr>
      <w:r>
        <w:t>zu</w:t>
      </w:r>
      <w:r w:rsidR="001A2206">
        <w:t xml:space="preserve"> ein</w:t>
      </w:r>
      <w:r>
        <w:t>em</w:t>
      </w:r>
    </w:p>
    <w:p w:rsidR="00A74692" w:rsidRPr="00A74692" w:rsidRDefault="00E00A13" w:rsidP="00A74692">
      <w:pPr>
        <w:jc w:val="center"/>
        <w:rPr>
          <w:b/>
          <w:sz w:val="24"/>
          <w:szCs w:val="24"/>
          <w:u w:val="single"/>
        </w:rPr>
      </w:pPr>
      <w:r w:rsidRPr="00A74692">
        <w:rPr>
          <w:b/>
          <w:sz w:val="24"/>
          <w:szCs w:val="24"/>
          <w:u w:val="single"/>
        </w:rPr>
        <w:t>Ministerium für Globale Entwicklung</w:t>
      </w:r>
    </w:p>
    <w:p w:rsidR="006C0070" w:rsidRDefault="00E6304E" w:rsidP="00896FBB">
      <w:pPr>
        <w:jc w:val="both"/>
        <w:rPr>
          <w:sz w:val="24"/>
          <w:szCs w:val="24"/>
        </w:rPr>
      </w:pPr>
      <w:r w:rsidRPr="00E6304E">
        <w:rPr>
          <w:b/>
          <w:sz w:val="24"/>
          <w:szCs w:val="24"/>
        </w:rPr>
        <w:t>Der aus dem Deutschen Institut für Entwicklu</w:t>
      </w:r>
      <w:r w:rsidR="00A16013">
        <w:rPr>
          <w:b/>
          <w:sz w:val="24"/>
          <w:szCs w:val="24"/>
        </w:rPr>
        <w:t>ngspolitik i</w:t>
      </w:r>
      <w:r w:rsidR="00263C62">
        <w:rPr>
          <w:b/>
          <w:sz w:val="24"/>
          <w:szCs w:val="24"/>
        </w:rPr>
        <w:t>n Bonn kommende</w:t>
      </w:r>
      <w:r w:rsidRPr="00E6304E">
        <w:rPr>
          <w:b/>
          <w:sz w:val="24"/>
          <w:szCs w:val="24"/>
        </w:rPr>
        <w:t xml:space="preserve"> Vorschlag, das bisherige Bundesministerium für wirtschaftliche Zusammenarbeit und Entwicklung (BMZ)</w:t>
      </w:r>
      <w:r w:rsidR="007D7DBC">
        <w:rPr>
          <w:b/>
          <w:sz w:val="24"/>
          <w:szCs w:val="24"/>
        </w:rPr>
        <w:t xml:space="preserve"> als</w:t>
      </w:r>
      <w:r w:rsidR="00167097">
        <w:rPr>
          <w:b/>
          <w:sz w:val="24"/>
          <w:szCs w:val="24"/>
        </w:rPr>
        <w:t xml:space="preserve"> </w:t>
      </w:r>
      <w:r w:rsidR="00EA0EA8">
        <w:rPr>
          <w:b/>
          <w:sz w:val="24"/>
          <w:szCs w:val="24"/>
        </w:rPr>
        <w:t>„</w:t>
      </w:r>
      <w:r w:rsidR="00167097">
        <w:rPr>
          <w:b/>
          <w:sz w:val="24"/>
          <w:szCs w:val="24"/>
        </w:rPr>
        <w:t>Ministerium für G</w:t>
      </w:r>
      <w:r w:rsidRPr="00E6304E">
        <w:rPr>
          <w:b/>
          <w:sz w:val="24"/>
          <w:szCs w:val="24"/>
        </w:rPr>
        <w:t>lobale Entwicklung</w:t>
      </w:r>
      <w:r w:rsidR="00EA0EA8">
        <w:rPr>
          <w:b/>
          <w:sz w:val="24"/>
          <w:szCs w:val="24"/>
        </w:rPr>
        <w:t>“</w:t>
      </w:r>
      <w:r w:rsidRPr="00E6304E">
        <w:rPr>
          <w:b/>
          <w:sz w:val="24"/>
          <w:szCs w:val="24"/>
        </w:rPr>
        <w:t xml:space="preserve"> neu zu fassen</w:t>
      </w:r>
      <w:r w:rsidR="008A72BD">
        <w:rPr>
          <w:b/>
          <w:sz w:val="24"/>
          <w:szCs w:val="24"/>
        </w:rPr>
        <w:t xml:space="preserve"> und damit</w:t>
      </w:r>
      <w:r w:rsidR="001360AF">
        <w:rPr>
          <w:b/>
          <w:sz w:val="24"/>
          <w:szCs w:val="24"/>
        </w:rPr>
        <w:t xml:space="preserve"> auch</w:t>
      </w:r>
      <w:r w:rsidR="008A72BD">
        <w:rPr>
          <w:b/>
          <w:sz w:val="24"/>
          <w:szCs w:val="24"/>
        </w:rPr>
        <w:t xml:space="preserve"> stärker zu gewichten, wird von </w:t>
      </w:r>
      <w:r w:rsidR="00032594">
        <w:rPr>
          <w:b/>
          <w:sz w:val="24"/>
          <w:szCs w:val="24"/>
        </w:rPr>
        <w:t xml:space="preserve">uns </w:t>
      </w:r>
      <w:r w:rsidR="00A16013">
        <w:rPr>
          <w:b/>
          <w:sz w:val="24"/>
          <w:szCs w:val="24"/>
        </w:rPr>
        <w:t xml:space="preserve">nachdrücklich </w:t>
      </w:r>
      <w:r w:rsidRPr="00E6304E">
        <w:rPr>
          <w:b/>
          <w:sz w:val="24"/>
          <w:szCs w:val="24"/>
        </w:rPr>
        <w:t>unterst</w:t>
      </w:r>
      <w:r w:rsidR="00750CFB">
        <w:rPr>
          <w:b/>
          <w:sz w:val="24"/>
          <w:szCs w:val="24"/>
        </w:rPr>
        <w:t>ützt</w:t>
      </w:r>
      <w:r w:rsidR="00750CFB" w:rsidRPr="00866027">
        <w:rPr>
          <w:sz w:val="24"/>
          <w:szCs w:val="24"/>
        </w:rPr>
        <w:t>.</w:t>
      </w:r>
      <w:r w:rsidR="00866027" w:rsidRPr="00866027">
        <w:rPr>
          <w:sz w:val="24"/>
          <w:szCs w:val="24"/>
        </w:rPr>
        <w:t xml:space="preserve">                                             (Oktober 2013)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Vor- und Zuname</w:t>
            </w: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  <w:tr w:rsidR="0066049E" w:rsidTr="0066049E">
        <w:tc>
          <w:tcPr>
            <w:tcW w:w="3070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6049E" w:rsidRDefault="0066049E" w:rsidP="00750CFB">
            <w:pPr>
              <w:jc w:val="both"/>
              <w:rPr>
                <w:sz w:val="24"/>
                <w:szCs w:val="24"/>
              </w:rPr>
            </w:pPr>
          </w:p>
        </w:tc>
      </w:tr>
    </w:tbl>
    <w:p w:rsidR="0066049E" w:rsidRDefault="0066049E" w:rsidP="00750CFB">
      <w:pPr>
        <w:jc w:val="both"/>
        <w:rPr>
          <w:sz w:val="24"/>
          <w:szCs w:val="24"/>
        </w:rPr>
      </w:pPr>
    </w:p>
    <w:sectPr w:rsidR="0066049E" w:rsidSect="00B15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304E"/>
    <w:rsid w:val="00032594"/>
    <w:rsid w:val="00040162"/>
    <w:rsid w:val="000478C3"/>
    <w:rsid w:val="00064DE5"/>
    <w:rsid w:val="0006621D"/>
    <w:rsid w:val="00077DBB"/>
    <w:rsid w:val="00093190"/>
    <w:rsid w:val="00124A4A"/>
    <w:rsid w:val="001360AF"/>
    <w:rsid w:val="001434B4"/>
    <w:rsid w:val="00167097"/>
    <w:rsid w:val="001A2206"/>
    <w:rsid w:val="001F1A2A"/>
    <w:rsid w:val="0024096C"/>
    <w:rsid w:val="002544DD"/>
    <w:rsid w:val="00263C62"/>
    <w:rsid w:val="00264329"/>
    <w:rsid w:val="002B4F3A"/>
    <w:rsid w:val="002C2DA1"/>
    <w:rsid w:val="002D04A6"/>
    <w:rsid w:val="004463EE"/>
    <w:rsid w:val="005E7CAD"/>
    <w:rsid w:val="005F40C2"/>
    <w:rsid w:val="006369F0"/>
    <w:rsid w:val="0066049E"/>
    <w:rsid w:val="00692BCE"/>
    <w:rsid w:val="006C0070"/>
    <w:rsid w:val="00750CFB"/>
    <w:rsid w:val="007B3BA8"/>
    <w:rsid w:val="007D7DBC"/>
    <w:rsid w:val="008034CF"/>
    <w:rsid w:val="00807AF8"/>
    <w:rsid w:val="00864A3D"/>
    <w:rsid w:val="00866027"/>
    <w:rsid w:val="00896FBB"/>
    <w:rsid w:val="008A72BD"/>
    <w:rsid w:val="008D5769"/>
    <w:rsid w:val="008F2E57"/>
    <w:rsid w:val="009654E6"/>
    <w:rsid w:val="009D4D11"/>
    <w:rsid w:val="009E71BE"/>
    <w:rsid w:val="00A033FA"/>
    <w:rsid w:val="00A15832"/>
    <w:rsid w:val="00A16013"/>
    <w:rsid w:val="00A74692"/>
    <w:rsid w:val="00AC54CF"/>
    <w:rsid w:val="00B15252"/>
    <w:rsid w:val="00B536A9"/>
    <w:rsid w:val="00B95AEF"/>
    <w:rsid w:val="00BA3C65"/>
    <w:rsid w:val="00BD61FB"/>
    <w:rsid w:val="00C25CD1"/>
    <w:rsid w:val="00C32A8C"/>
    <w:rsid w:val="00C600F6"/>
    <w:rsid w:val="00CB09F1"/>
    <w:rsid w:val="00CE62D7"/>
    <w:rsid w:val="00D03872"/>
    <w:rsid w:val="00D77C50"/>
    <w:rsid w:val="00E00A13"/>
    <w:rsid w:val="00E455AF"/>
    <w:rsid w:val="00E6304E"/>
    <w:rsid w:val="00EA0EA8"/>
    <w:rsid w:val="00EE4996"/>
    <w:rsid w:val="00F573E4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2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3E4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C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Siegel</dc:creator>
  <cp:keywords/>
  <dc:description/>
  <cp:lastModifiedBy>Alfons Siegel</cp:lastModifiedBy>
  <cp:revision>2</cp:revision>
  <cp:lastPrinted>2013-10-24T10:03:00Z</cp:lastPrinted>
  <dcterms:created xsi:type="dcterms:W3CDTF">2013-10-24T10:06:00Z</dcterms:created>
  <dcterms:modified xsi:type="dcterms:W3CDTF">2013-10-24T10:06:00Z</dcterms:modified>
</cp:coreProperties>
</file>